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530D6" w14:textId="77777777"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14:paraId="5E5F603A" w14:textId="77777777" w:rsidR="00CD3DD6" w:rsidRPr="00966650" w:rsidRDefault="00F73A2B" w:rsidP="001478A9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14:paraId="244987BC" w14:textId="7B4BDC72" w:rsidR="000066D4" w:rsidRPr="007652D1" w:rsidRDefault="001244C1" w:rsidP="007652D1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7652D1">
        <w:rPr>
          <w:b/>
          <w:bCs/>
          <w:sz w:val="28"/>
          <w:szCs w:val="28"/>
        </w:rPr>
        <w:t xml:space="preserve">постановления </w:t>
      </w:r>
      <w:r w:rsidR="003F605B" w:rsidRPr="007652D1">
        <w:rPr>
          <w:b/>
          <w:bCs/>
          <w:color w:val="000000"/>
          <w:sz w:val="28"/>
          <w:szCs w:val="28"/>
        </w:rPr>
        <w:t xml:space="preserve">администрации Богородского городского округа </w:t>
      </w:r>
      <w:r w:rsidR="000066D4" w:rsidRPr="007652D1">
        <w:rPr>
          <w:b/>
          <w:bCs/>
          <w:color w:val="000000"/>
          <w:sz w:val="28"/>
          <w:szCs w:val="28"/>
        </w:rPr>
        <w:t xml:space="preserve">от </w:t>
      </w:r>
      <w:r w:rsidR="00BE46B2">
        <w:rPr>
          <w:b/>
          <w:bCs/>
          <w:sz w:val="28"/>
          <w:szCs w:val="28"/>
        </w:rPr>
        <w:t>21</w:t>
      </w:r>
      <w:r w:rsidR="007652D1" w:rsidRPr="007652D1">
        <w:rPr>
          <w:b/>
          <w:bCs/>
          <w:sz w:val="28"/>
          <w:szCs w:val="28"/>
        </w:rPr>
        <w:t>.</w:t>
      </w:r>
      <w:r w:rsidR="00BE46B2">
        <w:rPr>
          <w:b/>
          <w:bCs/>
          <w:sz w:val="28"/>
          <w:szCs w:val="28"/>
        </w:rPr>
        <w:t>0</w:t>
      </w:r>
      <w:r w:rsidR="007652D1" w:rsidRPr="007652D1">
        <w:rPr>
          <w:b/>
          <w:bCs/>
          <w:sz w:val="28"/>
          <w:szCs w:val="28"/>
        </w:rPr>
        <w:t>1.202</w:t>
      </w:r>
      <w:r w:rsidR="00BE46B2">
        <w:rPr>
          <w:b/>
          <w:bCs/>
          <w:sz w:val="28"/>
          <w:szCs w:val="28"/>
        </w:rPr>
        <w:t>2</w:t>
      </w:r>
      <w:r w:rsidR="007652D1" w:rsidRPr="007652D1">
        <w:rPr>
          <w:b/>
          <w:bCs/>
          <w:sz w:val="28"/>
          <w:szCs w:val="28"/>
        </w:rPr>
        <w:t xml:space="preserve"> №</w:t>
      </w:r>
      <w:r w:rsidR="00BE46B2">
        <w:rPr>
          <w:b/>
          <w:bCs/>
          <w:sz w:val="28"/>
          <w:szCs w:val="28"/>
        </w:rPr>
        <w:t>119</w:t>
      </w:r>
      <w:r w:rsidR="000066D4" w:rsidRPr="007652D1">
        <w:rPr>
          <w:b/>
          <w:bCs/>
          <w:sz w:val="28"/>
          <w:szCs w:val="28"/>
        </w:rPr>
        <w:t xml:space="preserve"> «</w:t>
      </w:r>
      <w:r w:rsidR="00BE46B2" w:rsidRPr="00BE46B2">
        <w:rPr>
          <w:b/>
          <w:bCs/>
          <w:color w:val="212121"/>
          <w:sz w:val="28"/>
          <w:szCs w:val="28"/>
        </w:rPr>
        <w:t>Об утверждении Порядка предоставления государственной услуги «Утверждение схемы раздела или объединения земельных участков, государственная собственность на которые не разграничена» на территории Богородского городского округа</w:t>
      </w:r>
      <w:r w:rsidR="000066D4" w:rsidRPr="006638FD">
        <w:rPr>
          <w:b/>
          <w:sz w:val="28"/>
          <w:szCs w:val="28"/>
        </w:rPr>
        <w:t>»</w:t>
      </w:r>
    </w:p>
    <w:p w14:paraId="47891B15" w14:textId="33E90A78" w:rsidR="00966650" w:rsidRPr="00966650" w:rsidRDefault="00966650" w:rsidP="000066D4">
      <w:pPr>
        <w:jc w:val="center"/>
        <w:rPr>
          <w:b/>
          <w:sz w:val="28"/>
          <w:szCs w:val="28"/>
        </w:rPr>
      </w:pPr>
    </w:p>
    <w:p w14:paraId="71E0DA14" w14:textId="234C3170" w:rsidR="00625E82" w:rsidRPr="000066D4" w:rsidRDefault="00625E82" w:rsidP="000066D4">
      <w:pPr>
        <w:shd w:val="clear" w:color="auto" w:fill="FFFFFF"/>
        <w:ind w:firstLine="567"/>
        <w:jc w:val="both"/>
        <w:rPr>
          <w:sz w:val="28"/>
          <w:szCs w:val="28"/>
        </w:rPr>
      </w:pPr>
      <w:r w:rsidRPr="000066D4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0066D4">
        <w:rPr>
          <w:sz w:val="28"/>
          <w:szCs w:val="28"/>
        </w:rPr>
        <w:t>прикреплённого</w:t>
      </w:r>
      <w:r w:rsidRPr="000066D4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0066D4">
        <w:rPr>
          <w:sz w:val="28"/>
          <w:szCs w:val="28"/>
        </w:rPr>
        <w:t>oserp@yandex.ru</w:t>
      </w:r>
      <w:r w:rsidR="00B41FBE" w:rsidRPr="000066D4">
        <w:rPr>
          <w:sz w:val="28"/>
          <w:szCs w:val="28"/>
        </w:rPr>
        <w:t xml:space="preserve"> </w:t>
      </w:r>
      <w:r w:rsidR="00342E73" w:rsidRPr="000066D4">
        <w:rPr>
          <w:sz w:val="28"/>
          <w:szCs w:val="28"/>
        </w:rPr>
        <w:t>либо путем заполнения опросного листа на сайте</w:t>
      </w:r>
      <w:r w:rsidR="004D4207">
        <w:rPr>
          <w:sz w:val="28"/>
          <w:szCs w:val="28"/>
        </w:rPr>
        <w:t>:</w:t>
      </w:r>
      <w:r w:rsidR="000066D4" w:rsidRPr="000066D4">
        <w:rPr>
          <w:sz w:val="28"/>
          <w:szCs w:val="28"/>
        </w:rPr>
        <w:t xml:space="preserve"> https://bogorodsky-okrug.ru</w:t>
      </w:r>
      <w:r w:rsidR="00342E73" w:rsidRPr="000066D4">
        <w:rPr>
          <w:sz w:val="28"/>
          <w:szCs w:val="28"/>
        </w:rPr>
        <w:t xml:space="preserve">, раздел </w:t>
      </w:r>
      <w:r w:rsidR="000066D4" w:rsidRPr="000066D4">
        <w:rPr>
          <w:sz w:val="28"/>
          <w:szCs w:val="28"/>
        </w:rPr>
        <w:t>«</w:t>
      </w:r>
      <w:hyperlink r:id="rId5" w:history="1">
        <w:r w:rsidR="000066D4" w:rsidRPr="000066D4">
          <w:rPr>
            <w:sz w:val="28"/>
            <w:szCs w:val="28"/>
          </w:rPr>
          <w:t>Деятельность</w:t>
        </w:r>
      </w:hyperlink>
      <w:r w:rsidR="000066D4" w:rsidRPr="000066D4">
        <w:rPr>
          <w:sz w:val="28"/>
          <w:szCs w:val="28"/>
        </w:rPr>
        <w:t>», «</w:t>
      </w:r>
      <w:hyperlink r:id="rId6" w:history="1">
        <w:r w:rsidR="000066D4" w:rsidRPr="000066D4">
          <w:rPr>
            <w:sz w:val="28"/>
            <w:szCs w:val="28"/>
          </w:rPr>
          <w:t>Бизнес и предпринимательство</w:t>
        </w:r>
      </w:hyperlink>
      <w:r w:rsidR="000066D4" w:rsidRPr="000066D4">
        <w:rPr>
          <w:sz w:val="28"/>
          <w:szCs w:val="28"/>
        </w:rPr>
        <w:t xml:space="preserve">», «Поддержка бизнеса» </w:t>
      </w:r>
      <w:r w:rsidR="004D3A6A" w:rsidRPr="000066D4">
        <w:rPr>
          <w:sz w:val="28"/>
          <w:szCs w:val="28"/>
        </w:rPr>
        <w:t xml:space="preserve">не позднее </w:t>
      </w:r>
      <w:r w:rsidR="00BE46B2">
        <w:rPr>
          <w:b/>
          <w:bCs/>
          <w:sz w:val="28"/>
          <w:szCs w:val="28"/>
        </w:rPr>
        <w:t>30</w:t>
      </w:r>
      <w:r w:rsidR="003F605B" w:rsidRPr="004D4207">
        <w:rPr>
          <w:b/>
          <w:bCs/>
          <w:sz w:val="28"/>
          <w:szCs w:val="28"/>
        </w:rPr>
        <w:t>.</w:t>
      </w:r>
      <w:r w:rsidR="00BE46B2">
        <w:rPr>
          <w:b/>
          <w:bCs/>
          <w:sz w:val="28"/>
          <w:szCs w:val="28"/>
        </w:rPr>
        <w:t>01</w:t>
      </w:r>
      <w:r w:rsidR="003F605B" w:rsidRPr="004D4207">
        <w:rPr>
          <w:b/>
          <w:bCs/>
          <w:sz w:val="28"/>
          <w:szCs w:val="28"/>
        </w:rPr>
        <w:t>.20</w:t>
      </w:r>
      <w:r w:rsidR="00A84DD8" w:rsidRPr="004D4207">
        <w:rPr>
          <w:b/>
          <w:bCs/>
          <w:sz w:val="28"/>
          <w:szCs w:val="28"/>
        </w:rPr>
        <w:t>2</w:t>
      </w:r>
      <w:r w:rsidR="00BE46B2">
        <w:rPr>
          <w:b/>
          <w:bCs/>
          <w:sz w:val="28"/>
          <w:szCs w:val="28"/>
        </w:rPr>
        <w:t>3</w:t>
      </w:r>
      <w:bookmarkStart w:id="0" w:name="_GoBack"/>
      <w:bookmarkEnd w:id="0"/>
      <w:r w:rsidR="004D3A6A" w:rsidRPr="000066D4">
        <w:rPr>
          <w:sz w:val="28"/>
          <w:szCs w:val="28"/>
        </w:rPr>
        <w:t>.</w:t>
      </w:r>
    </w:p>
    <w:p w14:paraId="5A1B2F38" w14:textId="12DF5ECA" w:rsidR="00625E82" w:rsidRPr="00966650" w:rsidRDefault="00625E82" w:rsidP="000066D4">
      <w:pPr>
        <w:ind w:firstLine="567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7652D1">
        <w:rPr>
          <w:sz w:val="28"/>
          <w:szCs w:val="28"/>
        </w:rPr>
        <w:t xml:space="preserve">управление социально-экономического развития </w:t>
      </w:r>
      <w:r w:rsidR="00342E73" w:rsidRPr="00966650">
        <w:rPr>
          <w:sz w:val="28"/>
          <w:szCs w:val="28"/>
        </w:rPr>
        <w:t xml:space="preserve">администрации </w:t>
      </w:r>
      <w:r w:rsidR="007652D1">
        <w:rPr>
          <w:sz w:val="28"/>
          <w:szCs w:val="28"/>
        </w:rPr>
        <w:t>Богородского городского округа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14:paraId="7CFE733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FEF5E38" w14:textId="77777777"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14:paraId="6314C12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897F6C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14:paraId="08E20CE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1EDEEB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2E428521" w14:textId="77777777"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14:paraId="48FA10EA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3C67B7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0EABA70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FEB9B8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14:paraId="1CB9602F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4BE344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A332A47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47E9E03A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1AD1E579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45A8B81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14:paraId="00A6D1F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8C6EDC1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015D064A" w14:textId="77777777"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14:paraId="2421FD15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29BF565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14:paraId="07838951" w14:textId="77777777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14:paraId="46F6DCDB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A50F684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C378E0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14:paraId="064EC99B" w14:textId="77777777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14:paraId="6F0DFA78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F73740A" w14:textId="77777777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14:paraId="1798E41A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</w:t>
            </w:r>
            <w:r w:rsidRPr="00966650">
              <w:rPr>
                <w:sz w:val="28"/>
                <w:szCs w:val="28"/>
              </w:rPr>
              <w:lastRenderedPageBreak/>
              <w:t>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14:paraId="4B1499C9" w14:textId="77777777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14:paraId="6B377F1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7931B6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705C7F78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14:paraId="19ED79B6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18FEFC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CA74C0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662F03E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14:paraId="10598908" w14:textId="77777777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14:paraId="191D33D1" w14:textId="77777777"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14:paraId="2A4437A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5EAC2E9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14:paraId="3F07842F" w14:textId="77777777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14:paraId="1618587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982A75A" w14:textId="77777777" w:rsidTr="001244C1">
        <w:tc>
          <w:tcPr>
            <w:tcW w:w="9781" w:type="dxa"/>
            <w:gridSpan w:val="2"/>
            <w:vAlign w:val="bottom"/>
          </w:tcPr>
          <w:p w14:paraId="1E66D193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14:paraId="454D944D" w14:textId="77777777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14:paraId="545B155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BC500CF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C3F1993" w14:textId="77777777"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14:paraId="484FFC23" w14:textId="77777777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14:paraId="3FBCC7F6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E6360C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F88A767" w14:textId="77777777"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88AE85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14:paraId="04004E3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14:paraId="1AC54A28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14:paraId="1DBAA086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1BACECCE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5405502F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приводит ли к невозможности совершения законных действий </w:t>
            </w:r>
            <w:r w:rsidRPr="00966650">
              <w:rPr>
                <w:sz w:val="28"/>
                <w:szCs w:val="28"/>
              </w:rPr>
              <w:lastRenderedPageBreak/>
              <w:t>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14:paraId="6AE20180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14:paraId="7B6070F3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3DDA1862" w14:textId="77777777"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14:paraId="196E7C5E" w14:textId="77777777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14:paraId="04B47162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E5126A4" w14:textId="77777777" w:rsidTr="001244C1">
        <w:trPr>
          <w:trHeight w:val="397"/>
        </w:trPr>
        <w:tc>
          <w:tcPr>
            <w:tcW w:w="9781" w:type="dxa"/>
            <w:gridSpan w:val="2"/>
          </w:tcPr>
          <w:p w14:paraId="3EA5EBB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14:paraId="7E1FD38A" w14:textId="77777777" w:rsidTr="001478A9">
        <w:trPr>
          <w:trHeight w:val="295"/>
        </w:trPr>
        <w:tc>
          <w:tcPr>
            <w:tcW w:w="9781" w:type="dxa"/>
            <w:gridSpan w:val="2"/>
          </w:tcPr>
          <w:p w14:paraId="0A446D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65B53AD" w14:textId="77777777" w:rsidTr="001244C1">
        <w:trPr>
          <w:trHeight w:val="70"/>
        </w:trPr>
        <w:tc>
          <w:tcPr>
            <w:tcW w:w="9781" w:type="dxa"/>
            <w:gridSpan w:val="2"/>
          </w:tcPr>
          <w:p w14:paraId="2603442E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14:paraId="76142BA0" w14:textId="77777777" w:rsidTr="0063317F">
        <w:trPr>
          <w:trHeight w:val="306"/>
        </w:trPr>
        <w:tc>
          <w:tcPr>
            <w:tcW w:w="9781" w:type="dxa"/>
            <w:gridSpan w:val="2"/>
          </w:tcPr>
          <w:p w14:paraId="58A6122D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C66E029" w14:textId="77777777" w:rsidTr="001244C1">
        <w:trPr>
          <w:trHeight w:val="70"/>
        </w:trPr>
        <w:tc>
          <w:tcPr>
            <w:tcW w:w="9781" w:type="dxa"/>
            <w:gridSpan w:val="2"/>
          </w:tcPr>
          <w:p w14:paraId="7EDA8CD0" w14:textId="77777777"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14:paraId="2158F2C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45633B1" w14:textId="77777777" w:rsidTr="0063317F">
        <w:trPr>
          <w:trHeight w:val="120"/>
        </w:trPr>
        <w:tc>
          <w:tcPr>
            <w:tcW w:w="9781" w:type="dxa"/>
            <w:gridSpan w:val="2"/>
          </w:tcPr>
          <w:p w14:paraId="41B268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14:paraId="2A0A0257" w14:textId="77777777"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32D"/>
    <w:multiLevelType w:val="multilevel"/>
    <w:tmpl w:val="2650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F4"/>
    <w:rsid w:val="000066D4"/>
    <w:rsid w:val="001244C1"/>
    <w:rsid w:val="001478A9"/>
    <w:rsid w:val="001B00EC"/>
    <w:rsid w:val="00342E73"/>
    <w:rsid w:val="003652E8"/>
    <w:rsid w:val="003F605B"/>
    <w:rsid w:val="004305F2"/>
    <w:rsid w:val="004B2631"/>
    <w:rsid w:val="004D3A6A"/>
    <w:rsid w:val="004D4207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7652D1"/>
    <w:rsid w:val="00966650"/>
    <w:rsid w:val="00A342A4"/>
    <w:rsid w:val="00A5518E"/>
    <w:rsid w:val="00A84DD8"/>
    <w:rsid w:val="00B41FBE"/>
    <w:rsid w:val="00B670F4"/>
    <w:rsid w:val="00B703DF"/>
    <w:rsid w:val="00BE46B2"/>
    <w:rsid w:val="00C61743"/>
    <w:rsid w:val="00CD3DD6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231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orodsky-okrug.ru/activities/business" TargetMode="External"/><Relationship Id="rId5" Type="http://schemas.openxmlformats.org/officeDocument/2006/relationships/hyperlink" Target="https://bogorodsky-okrug.ru/activ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Полина Дмитриевна Давыдова</cp:lastModifiedBy>
  <cp:revision>33</cp:revision>
  <dcterms:created xsi:type="dcterms:W3CDTF">2016-09-26T11:50:00Z</dcterms:created>
  <dcterms:modified xsi:type="dcterms:W3CDTF">2023-08-03T08:06:00Z</dcterms:modified>
</cp:coreProperties>
</file>